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9DD8" w14:textId="3018270A" w:rsidR="006D54D3" w:rsidRDefault="003255B7" w:rsidP="00707EAB">
      <w:pPr>
        <w:rPr>
          <w:rFonts w:ascii="Maiandra GD" w:hAnsi="Maiandra GD"/>
        </w:rPr>
      </w:pPr>
      <w:r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66432" behindDoc="0" locked="0" layoutInCell="1" allowOverlap="1" wp14:anchorId="5F9498AD" wp14:editId="62B1FD56">
            <wp:simplePos x="0" y="0"/>
            <wp:positionH relativeFrom="margin">
              <wp:posOffset>149860</wp:posOffset>
            </wp:positionH>
            <wp:positionV relativeFrom="paragraph">
              <wp:posOffset>-226060</wp:posOffset>
            </wp:positionV>
            <wp:extent cx="1357630" cy="1129665"/>
            <wp:effectExtent l="1905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DB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0B9EF" wp14:editId="0508725E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2743200" cy="900430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A376D" w14:textId="77777777" w:rsidR="007F25E2" w:rsidRPr="007F25E2" w:rsidRDefault="007F25E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7F25E2">
                              <w:rPr>
                                <w:rFonts w:ascii="Palatino Linotype" w:hAnsi="Palatino Linotype"/>
                              </w:rPr>
                              <w:t>SHMPA</w:t>
                            </w:r>
                          </w:p>
                          <w:p w14:paraId="754D3B98" w14:textId="77777777" w:rsidR="007F25E2" w:rsidRPr="007F25E2" w:rsidRDefault="007F25E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7F25E2">
                                  <w:rPr>
                                    <w:rFonts w:ascii="Palatino Linotype" w:hAnsi="Palatino Linotype"/>
                                  </w:rPr>
                                  <w:t>Box</w:t>
                                </w:r>
                              </w:smartTag>
                              <w:r w:rsidRPr="007F25E2">
                                <w:rPr>
                                  <w:rFonts w:ascii="Palatino Linotype" w:hAnsi="Palatino Linotype"/>
                                </w:rPr>
                                <w:t xml:space="preserve"> 30603</w:t>
                              </w:r>
                            </w:smartTag>
                          </w:p>
                          <w:p w14:paraId="2EF41EBF" w14:textId="77777777" w:rsidR="007F25E2" w:rsidRPr="007F25E2" w:rsidRDefault="007F25E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F25E2">
                                  <w:rPr>
                                    <w:rFonts w:ascii="Palatino Linotype" w:hAnsi="Palatino Linotype"/>
                                  </w:rPr>
                                  <w:t>Blantyre</w:t>
                                </w:r>
                              </w:smartTag>
                            </w:smartTag>
                            <w:r w:rsidRPr="007F25E2">
                              <w:rPr>
                                <w:rFonts w:ascii="Palatino Linotype" w:hAnsi="Palatino Linotype"/>
                              </w:rPr>
                              <w:t xml:space="preserve"> 3</w:t>
                            </w:r>
                          </w:p>
                          <w:p w14:paraId="664C47D9" w14:textId="77777777" w:rsidR="007F25E2" w:rsidRPr="007F25E2" w:rsidRDefault="007F25E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7F25E2">
                              <w:rPr>
                                <w:rFonts w:ascii="Palatino Linotype" w:hAnsi="Palatino Linotype"/>
                              </w:rPr>
                              <w:t>Tel: 01 875 257</w:t>
                            </w:r>
                            <w:r w:rsidR="00C419C2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17409">
                              <w:rPr>
                                <w:rFonts w:ascii="Palatino Linotype" w:hAnsi="Palatino Linotype"/>
                              </w:rPr>
                              <w:t xml:space="preserve">/ </w:t>
                            </w:r>
                            <w:r w:rsidR="00C419C2">
                              <w:rPr>
                                <w:rFonts w:ascii="Palatino Linotype" w:hAnsi="Palatino Linotype"/>
                              </w:rPr>
                              <w:t>08</w:t>
                            </w:r>
                            <w:r w:rsidR="00764572">
                              <w:rPr>
                                <w:rFonts w:ascii="Palatino Linotype" w:hAnsi="Palatino Linotype"/>
                              </w:rPr>
                              <w:t xml:space="preserve">88 </w:t>
                            </w:r>
                            <w:r w:rsidR="00C419C2">
                              <w:rPr>
                                <w:rFonts w:ascii="Palatino Linotype" w:hAnsi="Palatino Linotype"/>
                              </w:rPr>
                              <w:t>838 109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0B9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pt;margin-top:-9pt;width:3in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" filled="f" stroked="f">
                <v:textbox>
                  <w:txbxContent>
                    <w:p w14:paraId="569A376D" w14:textId="77777777" w:rsidR="007F25E2" w:rsidRPr="007F25E2" w:rsidRDefault="007F25E2">
                      <w:pPr>
                        <w:rPr>
                          <w:rFonts w:ascii="Palatino Linotype" w:hAnsi="Palatino Linotype"/>
                        </w:rPr>
                      </w:pPr>
                      <w:r w:rsidRPr="007F25E2">
                        <w:rPr>
                          <w:rFonts w:ascii="Palatino Linotype" w:hAnsi="Palatino Linotype"/>
                        </w:rPr>
                        <w:t>SHMPA</w:t>
                      </w:r>
                    </w:p>
                    <w:p w14:paraId="754D3B98" w14:textId="77777777" w:rsidR="007F25E2" w:rsidRPr="007F25E2" w:rsidRDefault="007F25E2">
                      <w:pPr>
                        <w:rPr>
                          <w:rFonts w:ascii="Palatino Linotype" w:hAnsi="Palatino Linotype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7F25E2">
                            <w:rPr>
                              <w:rFonts w:ascii="Palatino Linotype" w:hAnsi="Palatino Linotype"/>
                            </w:rPr>
                            <w:t>Box</w:t>
                          </w:r>
                        </w:smartTag>
                        <w:r w:rsidRPr="007F25E2">
                          <w:rPr>
                            <w:rFonts w:ascii="Palatino Linotype" w:hAnsi="Palatino Linotype"/>
                          </w:rPr>
                          <w:t xml:space="preserve"> 30603</w:t>
                        </w:r>
                      </w:smartTag>
                    </w:p>
                    <w:p w14:paraId="2EF41EBF" w14:textId="77777777" w:rsidR="007F25E2" w:rsidRPr="007F25E2" w:rsidRDefault="007F25E2">
                      <w:pPr>
                        <w:rPr>
                          <w:rFonts w:ascii="Palatino Linotype" w:hAnsi="Palatino Linotyp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F25E2">
                            <w:rPr>
                              <w:rFonts w:ascii="Palatino Linotype" w:hAnsi="Palatino Linotype"/>
                            </w:rPr>
                            <w:t>Blantyre</w:t>
                          </w:r>
                        </w:smartTag>
                      </w:smartTag>
                      <w:r w:rsidRPr="007F25E2">
                        <w:rPr>
                          <w:rFonts w:ascii="Palatino Linotype" w:hAnsi="Palatino Linotype"/>
                        </w:rPr>
                        <w:t xml:space="preserve"> 3</w:t>
                      </w:r>
                    </w:p>
                    <w:p w14:paraId="664C47D9" w14:textId="77777777" w:rsidR="007F25E2" w:rsidRPr="007F25E2" w:rsidRDefault="007F25E2">
                      <w:pPr>
                        <w:rPr>
                          <w:rFonts w:ascii="Palatino Linotype" w:hAnsi="Palatino Linotype"/>
                        </w:rPr>
                      </w:pPr>
                      <w:r w:rsidRPr="007F25E2">
                        <w:rPr>
                          <w:rFonts w:ascii="Palatino Linotype" w:hAnsi="Palatino Linotype"/>
                        </w:rPr>
                        <w:t>Tel: 01 875 257</w:t>
                      </w:r>
                      <w:r w:rsidR="00C419C2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17409">
                        <w:rPr>
                          <w:rFonts w:ascii="Palatino Linotype" w:hAnsi="Palatino Linotype"/>
                        </w:rPr>
                        <w:t xml:space="preserve">/ </w:t>
                      </w:r>
                      <w:r w:rsidR="00C419C2">
                        <w:rPr>
                          <w:rFonts w:ascii="Palatino Linotype" w:hAnsi="Palatino Linotype"/>
                        </w:rPr>
                        <w:t>08</w:t>
                      </w:r>
                      <w:r w:rsidR="00764572">
                        <w:rPr>
                          <w:rFonts w:ascii="Palatino Linotype" w:hAnsi="Palatino Linotype"/>
                        </w:rPr>
                        <w:t xml:space="preserve">88 </w:t>
                      </w:r>
                      <w:r w:rsidR="00C419C2">
                        <w:rPr>
                          <w:rFonts w:ascii="Palatino Linotype" w:hAnsi="Palatino Linotype"/>
                        </w:rPr>
                        <w:t>838 109</w:t>
                      </w:r>
                    </w:p>
                  </w:txbxContent>
                </v:textbox>
              </v:shape>
            </w:pict>
          </mc:Fallback>
        </mc:AlternateContent>
      </w:r>
      <w:r w:rsidR="00F64DB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FA0307" wp14:editId="2F70A3D7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372100" cy="11430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ACE2" id="Rectangle 7" o:spid="_x0000_s1026" style="position:absolute;margin-left:9pt;margin-top:-18pt;width:42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"/>
            </w:pict>
          </mc:Fallback>
        </mc:AlternateContent>
      </w:r>
    </w:p>
    <w:p w14:paraId="18931660" w14:textId="77777777" w:rsidR="0088231E" w:rsidRPr="00F1564B" w:rsidRDefault="00707EAB" w:rsidP="00707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</w:t>
      </w:r>
      <w:r w:rsidR="00D34CC9">
        <w:rPr>
          <w:b/>
          <w:sz w:val="28"/>
          <w:szCs w:val="28"/>
        </w:rPr>
        <w:t xml:space="preserve">for </w:t>
      </w:r>
      <w:r w:rsidR="003D6B75">
        <w:rPr>
          <w:b/>
          <w:sz w:val="28"/>
          <w:szCs w:val="28"/>
        </w:rPr>
        <w:t>Affiliate</w:t>
      </w:r>
      <w:r w:rsidR="00D34CC9">
        <w:rPr>
          <w:b/>
          <w:sz w:val="28"/>
          <w:szCs w:val="28"/>
        </w:rPr>
        <w:t xml:space="preserve"> Membership for of WJCB by </w:t>
      </w:r>
    </w:p>
    <w:p w14:paraId="5DCE2F79" w14:textId="77777777" w:rsidR="0088231E" w:rsidRPr="0088231E" w:rsidRDefault="00D34CC9" w:rsidP="0088231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Shire Highlands Milk Producers Association (SHMPA)</w:t>
      </w:r>
    </w:p>
    <w:p w14:paraId="4A002F0D" w14:textId="77777777" w:rsidR="0088231E" w:rsidRPr="00E9377F" w:rsidRDefault="00D34CC9" w:rsidP="0088231E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D34CC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 2021</w:t>
      </w:r>
    </w:p>
    <w:p w14:paraId="0419F213" w14:textId="77777777" w:rsidR="000E5BAE" w:rsidRDefault="00D34CC9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>To the Bureau Secretary</w:t>
      </w:r>
    </w:p>
    <w:p w14:paraId="7268690A" w14:textId="77777777" w:rsidR="00D34CC9" w:rsidRDefault="00D34CC9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>WJCB</w:t>
      </w:r>
    </w:p>
    <w:p w14:paraId="2A928FEF" w14:textId="77777777" w:rsidR="0088231E" w:rsidRDefault="00D34CC9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SHMPA is an association of 12,000 smallholder dairy farmers in the south of Malawi. Between </w:t>
      </w:r>
      <w:r w:rsidR="006D54D3">
        <w:rPr>
          <w:sz w:val="22"/>
          <w:szCs w:val="22"/>
        </w:rPr>
        <w:t>us we</w:t>
      </w:r>
      <w:r>
        <w:rPr>
          <w:sz w:val="22"/>
          <w:szCs w:val="22"/>
        </w:rPr>
        <w:t xml:space="preserve"> produce 9</w:t>
      </w:r>
      <w:r w:rsidR="003D6B75">
        <w:rPr>
          <w:sz w:val="22"/>
          <w:szCs w:val="22"/>
        </w:rPr>
        <w:t>5% of the milk that is marketed</w:t>
      </w:r>
      <w:r>
        <w:rPr>
          <w:sz w:val="22"/>
          <w:szCs w:val="22"/>
        </w:rPr>
        <w:t xml:space="preserve"> in </w:t>
      </w:r>
      <w:r w:rsidR="006D54D3">
        <w:rPr>
          <w:sz w:val="22"/>
          <w:szCs w:val="22"/>
        </w:rPr>
        <w:t>this country</w:t>
      </w:r>
      <w:r>
        <w:rPr>
          <w:sz w:val="22"/>
          <w:szCs w:val="22"/>
        </w:rPr>
        <w:t>.</w:t>
      </w:r>
    </w:p>
    <w:p w14:paraId="53A87B7F" w14:textId="77777777" w:rsidR="00D34CC9" w:rsidRDefault="00D34CC9" w:rsidP="00D34CC9">
      <w:pPr>
        <w:jc w:val="both"/>
        <w:rPr>
          <w:sz w:val="22"/>
          <w:szCs w:val="22"/>
        </w:rPr>
      </w:pPr>
    </w:p>
    <w:p w14:paraId="01968F68" w14:textId="77777777" w:rsidR="00D34CC9" w:rsidRDefault="00DC3354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>The association provides</w:t>
      </w:r>
      <w:r w:rsidR="00D34CC9">
        <w:rPr>
          <w:sz w:val="22"/>
          <w:szCs w:val="22"/>
        </w:rPr>
        <w:t xml:space="preserve"> AI services to its members</w:t>
      </w:r>
      <w:r w:rsidR="003D6B75">
        <w:rPr>
          <w:sz w:val="22"/>
          <w:szCs w:val="22"/>
        </w:rPr>
        <w:t xml:space="preserve"> and since 2017</w:t>
      </w:r>
      <w:r>
        <w:rPr>
          <w:sz w:val="22"/>
          <w:szCs w:val="22"/>
        </w:rPr>
        <w:t xml:space="preserve"> our main source of semen has been RJAHS. We had been using Jersey semen over the previous 2 decades (from NZ, USA and RSA), but are particularly attracted to the smaller cattle originating from Jersey island which should cope better with the feeding constraints common to smallholders.</w:t>
      </w:r>
    </w:p>
    <w:p w14:paraId="08083B36" w14:textId="77777777" w:rsidR="00DC3354" w:rsidRDefault="00DC3354" w:rsidP="00D34CC9">
      <w:pPr>
        <w:jc w:val="both"/>
        <w:rPr>
          <w:sz w:val="22"/>
          <w:szCs w:val="22"/>
        </w:rPr>
      </w:pPr>
    </w:p>
    <w:p w14:paraId="3ED44376" w14:textId="77777777" w:rsidR="00DC3354" w:rsidRDefault="00DC3354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also maintain </w:t>
      </w:r>
      <w:r w:rsidR="00AD330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herd recording scheme which provides basic data on growth rates, death rates and </w:t>
      </w:r>
      <w:r w:rsidR="00AD330F">
        <w:rPr>
          <w:sz w:val="22"/>
          <w:szCs w:val="22"/>
        </w:rPr>
        <w:t xml:space="preserve">calving rates. This should </w:t>
      </w:r>
      <w:r>
        <w:rPr>
          <w:sz w:val="22"/>
          <w:szCs w:val="22"/>
        </w:rPr>
        <w:t xml:space="preserve">enable us to make comparisons between </w:t>
      </w:r>
      <w:r w:rsidR="00AD330F">
        <w:rPr>
          <w:sz w:val="22"/>
          <w:szCs w:val="22"/>
        </w:rPr>
        <w:t>the different strains of Jerseys and other breed combinations.</w:t>
      </w:r>
    </w:p>
    <w:p w14:paraId="702CD7B9" w14:textId="77777777" w:rsidR="00AD330F" w:rsidRDefault="00AD330F" w:rsidP="00D34CC9">
      <w:pPr>
        <w:jc w:val="both"/>
        <w:rPr>
          <w:sz w:val="22"/>
          <w:szCs w:val="22"/>
        </w:rPr>
      </w:pPr>
    </w:p>
    <w:p w14:paraId="035CD23E" w14:textId="202A4BFF" w:rsidR="00AD330F" w:rsidRDefault="00AD330F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 work we are doing on breed improvement involves </w:t>
      </w:r>
      <w:r w:rsidR="006D54D3">
        <w:rPr>
          <w:sz w:val="22"/>
          <w:szCs w:val="22"/>
        </w:rPr>
        <w:t>linking genetic type</w:t>
      </w:r>
      <w:r>
        <w:rPr>
          <w:sz w:val="22"/>
          <w:szCs w:val="22"/>
        </w:rPr>
        <w:t xml:space="preserve"> to performance (through hair sampling)</w:t>
      </w:r>
      <w:r w:rsidR="006D54D3">
        <w:rPr>
          <w:sz w:val="22"/>
          <w:szCs w:val="22"/>
        </w:rPr>
        <w:t>, which hopefully will add to the picture and help with the selection of breeding bulls for natural service.</w:t>
      </w:r>
    </w:p>
    <w:p w14:paraId="11B22837" w14:textId="7ABD90C1" w:rsidR="00F64DBD" w:rsidRDefault="00F64DBD" w:rsidP="00D34CC9">
      <w:pPr>
        <w:jc w:val="both"/>
        <w:rPr>
          <w:sz w:val="22"/>
          <w:szCs w:val="22"/>
        </w:rPr>
      </w:pPr>
    </w:p>
    <w:p w14:paraId="556746F4" w14:textId="5DBF9209" w:rsidR="00F64DBD" w:rsidRDefault="00F64DBD" w:rsidP="00D34CC9">
      <w:pPr>
        <w:jc w:val="both"/>
        <w:rPr>
          <w:sz w:val="22"/>
          <w:szCs w:val="22"/>
        </w:rPr>
      </w:pPr>
      <w:r w:rsidRPr="00F64DBD">
        <w:rPr>
          <w:sz w:val="22"/>
          <w:szCs w:val="22"/>
        </w:rPr>
        <w:t xml:space="preserve">The activities above ensure that SHMPA </w:t>
      </w:r>
      <w:r>
        <w:rPr>
          <w:sz w:val="22"/>
          <w:szCs w:val="22"/>
        </w:rPr>
        <w:t>in</w:t>
      </w:r>
      <w:r w:rsidRPr="00F64DBD">
        <w:rPr>
          <w:sz w:val="22"/>
          <w:szCs w:val="22"/>
        </w:rPr>
        <w:t xml:space="preserve"> Malawi will be able to contribute to and benefit from Herdbook consolidation of animal data in association with other African Jersey Forum members.  </w:t>
      </w:r>
    </w:p>
    <w:p w14:paraId="1AFA35B8" w14:textId="77777777" w:rsidR="006D54D3" w:rsidRDefault="006D54D3" w:rsidP="00D34CC9">
      <w:pPr>
        <w:jc w:val="both"/>
        <w:rPr>
          <w:sz w:val="22"/>
          <w:szCs w:val="22"/>
        </w:rPr>
      </w:pPr>
    </w:p>
    <w:p w14:paraId="0BEB993B" w14:textId="77777777" w:rsidR="006D54D3" w:rsidRDefault="006D54D3" w:rsidP="00D34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7F5B69">
        <w:rPr>
          <w:sz w:val="22"/>
          <w:szCs w:val="22"/>
        </w:rPr>
        <w:t>hope</w:t>
      </w:r>
      <w:r>
        <w:rPr>
          <w:sz w:val="22"/>
          <w:szCs w:val="22"/>
        </w:rPr>
        <w:t xml:space="preserve"> SHMPAs membership </w:t>
      </w:r>
      <w:r w:rsidR="007F5B69">
        <w:rPr>
          <w:sz w:val="22"/>
          <w:szCs w:val="22"/>
        </w:rPr>
        <w:t>will</w:t>
      </w:r>
      <w:r>
        <w:rPr>
          <w:sz w:val="22"/>
          <w:szCs w:val="22"/>
        </w:rPr>
        <w:t xml:space="preserve"> help draw attention to the importance of the Jersey breed to smallholder farmers with limited resources in many parts of the world. </w:t>
      </w:r>
      <w:r w:rsidR="007F5B69">
        <w:rPr>
          <w:sz w:val="22"/>
          <w:szCs w:val="22"/>
        </w:rPr>
        <w:t xml:space="preserve">You have a fantastic resource in cows which are easier to feed </w:t>
      </w:r>
      <w:r w:rsidR="003D6B75">
        <w:rPr>
          <w:sz w:val="22"/>
          <w:szCs w:val="22"/>
        </w:rPr>
        <w:t>but it</w:t>
      </w:r>
      <w:r w:rsidR="007F5B69">
        <w:rPr>
          <w:sz w:val="22"/>
          <w:szCs w:val="22"/>
        </w:rPr>
        <w:t xml:space="preserve"> needs to be understood and preserved before it is lost in rush for bigger and hungrier animals.</w:t>
      </w:r>
    </w:p>
    <w:p w14:paraId="6862278D" w14:textId="77777777" w:rsidR="0088231E" w:rsidRPr="0088231E" w:rsidRDefault="0088231E" w:rsidP="0088231E">
      <w:pPr>
        <w:jc w:val="both"/>
        <w:rPr>
          <w:sz w:val="16"/>
          <w:szCs w:val="16"/>
        </w:rPr>
      </w:pPr>
    </w:p>
    <w:p w14:paraId="18943221" w14:textId="77777777" w:rsidR="0088231E" w:rsidRPr="00E9377F" w:rsidRDefault="0088231E" w:rsidP="0088231E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Yours faithfully, </w:t>
      </w:r>
    </w:p>
    <w:p w14:paraId="0853D0AB" w14:textId="77777777" w:rsidR="0088231E" w:rsidRDefault="0088231E" w:rsidP="0088231E">
      <w:pPr>
        <w:jc w:val="both"/>
        <w:rPr>
          <w:sz w:val="22"/>
          <w:szCs w:val="22"/>
        </w:rPr>
      </w:pPr>
      <w:r w:rsidRPr="00E9377F">
        <w:rPr>
          <w:sz w:val="22"/>
          <w:szCs w:val="22"/>
        </w:rPr>
        <w:tab/>
      </w:r>
    </w:p>
    <w:p w14:paraId="1278D7D6" w14:textId="77777777" w:rsidR="0088231E" w:rsidRDefault="000B3860" w:rsidP="0088231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NZ" w:eastAsia="en-NZ"/>
        </w:rPr>
        <w:drawing>
          <wp:inline distT="0" distB="0" distL="0" distR="0" wp14:anchorId="42531163" wp14:editId="07CEE7E6">
            <wp:extent cx="1530350" cy="628650"/>
            <wp:effectExtent l="19050" t="0" r="0" b="0"/>
            <wp:docPr id="2" name="Picture 2" descr="signature 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b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31E" w:rsidRPr="00E9377F">
        <w:rPr>
          <w:sz w:val="22"/>
          <w:szCs w:val="22"/>
        </w:rPr>
        <w:tab/>
      </w:r>
      <w:r w:rsidR="0088231E" w:rsidRPr="00E9377F">
        <w:rPr>
          <w:sz w:val="22"/>
          <w:szCs w:val="22"/>
        </w:rPr>
        <w:tab/>
      </w:r>
      <w:r w:rsidR="0088231E" w:rsidRPr="00E9377F">
        <w:rPr>
          <w:sz w:val="22"/>
          <w:szCs w:val="22"/>
        </w:rPr>
        <w:tab/>
      </w:r>
      <w:r w:rsidR="0088231E" w:rsidRPr="00E9377F">
        <w:rPr>
          <w:sz w:val="22"/>
          <w:szCs w:val="22"/>
        </w:rPr>
        <w:tab/>
      </w:r>
      <w:r w:rsidR="0088231E" w:rsidRPr="00E9377F">
        <w:rPr>
          <w:sz w:val="22"/>
          <w:szCs w:val="22"/>
        </w:rPr>
        <w:tab/>
      </w:r>
      <w:r w:rsidR="0088231E" w:rsidRPr="00E9377F">
        <w:rPr>
          <w:sz w:val="22"/>
          <w:szCs w:val="22"/>
        </w:rPr>
        <w:tab/>
      </w:r>
    </w:p>
    <w:p w14:paraId="40FCEA8F" w14:textId="77777777" w:rsidR="0088231E" w:rsidRDefault="0088231E" w:rsidP="0088231E">
      <w:pPr>
        <w:jc w:val="both"/>
        <w:rPr>
          <w:sz w:val="22"/>
          <w:szCs w:val="22"/>
        </w:rPr>
      </w:pPr>
    </w:p>
    <w:p w14:paraId="41BF442B" w14:textId="77777777" w:rsidR="0088231E" w:rsidRDefault="0088231E" w:rsidP="0088231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Brian A Lewis</w:t>
      </w:r>
    </w:p>
    <w:p w14:paraId="61A705C1" w14:textId="77777777" w:rsidR="0088231E" w:rsidRPr="00E9377F" w:rsidRDefault="0088231E" w:rsidP="0088231E">
      <w:pPr>
        <w:jc w:val="both"/>
        <w:rPr>
          <w:sz w:val="22"/>
          <w:szCs w:val="22"/>
        </w:rPr>
      </w:pPr>
      <w:r>
        <w:rPr>
          <w:sz w:val="22"/>
          <w:szCs w:val="22"/>
        </w:rPr>
        <w:t>Advisor,  SHMPA</w:t>
      </w:r>
    </w:p>
    <w:sectPr w:rsidR="0088231E" w:rsidRPr="00E9377F" w:rsidSect="00854B9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6297" w14:textId="77777777" w:rsidR="00A37190" w:rsidRDefault="00A37190">
      <w:r>
        <w:separator/>
      </w:r>
    </w:p>
  </w:endnote>
  <w:endnote w:type="continuationSeparator" w:id="0">
    <w:p w14:paraId="400609E5" w14:textId="77777777" w:rsidR="00A37190" w:rsidRDefault="00A3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ABA0" w14:textId="77777777" w:rsidR="007F25E2" w:rsidRPr="00407BCF" w:rsidRDefault="00A37190" w:rsidP="00407BCF">
    <w:pPr>
      <w:pStyle w:val="Footer"/>
      <w:rPr>
        <w:sz w:val="22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255B7">
      <w:rPr>
        <w:noProof/>
        <w:sz w:val="22"/>
      </w:rPr>
      <w:t>MDG2 Request for Y1Q2 imprest £43,045 30.9.21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6E03" w14:textId="77777777" w:rsidR="00A37190" w:rsidRDefault="00A37190">
      <w:r>
        <w:separator/>
      </w:r>
    </w:p>
  </w:footnote>
  <w:footnote w:type="continuationSeparator" w:id="0">
    <w:p w14:paraId="5CE1CE60" w14:textId="77777777" w:rsidR="00A37190" w:rsidRDefault="00A3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4F0"/>
    <w:multiLevelType w:val="hybridMultilevel"/>
    <w:tmpl w:val="CFD2490A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72F90F80"/>
    <w:multiLevelType w:val="hybridMultilevel"/>
    <w:tmpl w:val="ED965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B1"/>
    <w:rsid w:val="000375A3"/>
    <w:rsid w:val="0005116B"/>
    <w:rsid w:val="0007789C"/>
    <w:rsid w:val="000B3860"/>
    <w:rsid w:val="000C60EE"/>
    <w:rsid w:val="000E5BAE"/>
    <w:rsid w:val="000E721A"/>
    <w:rsid w:val="00106E67"/>
    <w:rsid w:val="00196F89"/>
    <w:rsid w:val="001E4C3C"/>
    <w:rsid w:val="001E7E65"/>
    <w:rsid w:val="001F66E3"/>
    <w:rsid w:val="00202948"/>
    <w:rsid w:val="00253758"/>
    <w:rsid w:val="00260012"/>
    <w:rsid w:val="00276F6C"/>
    <w:rsid w:val="00280CB2"/>
    <w:rsid w:val="002878F3"/>
    <w:rsid w:val="002F0CF6"/>
    <w:rsid w:val="002F2A78"/>
    <w:rsid w:val="003028CC"/>
    <w:rsid w:val="00307D46"/>
    <w:rsid w:val="003255B7"/>
    <w:rsid w:val="00342DAB"/>
    <w:rsid w:val="003441FA"/>
    <w:rsid w:val="00373F86"/>
    <w:rsid w:val="003D6B75"/>
    <w:rsid w:val="003E72B4"/>
    <w:rsid w:val="004079DF"/>
    <w:rsid w:val="00407BCF"/>
    <w:rsid w:val="004358E4"/>
    <w:rsid w:val="00445521"/>
    <w:rsid w:val="004644BB"/>
    <w:rsid w:val="0048126F"/>
    <w:rsid w:val="0048175B"/>
    <w:rsid w:val="004938A0"/>
    <w:rsid w:val="004C18FB"/>
    <w:rsid w:val="004D090F"/>
    <w:rsid w:val="004D608B"/>
    <w:rsid w:val="004E1AB6"/>
    <w:rsid w:val="004F5034"/>
    <w:rsid w:val="0050792E"/>
    <w:rsid w:val="00564D88"/>
    <w:rsid w:val="00580E31"/>
    <w:rsid w:val="005A4E4C"/>
    <w:rsid w:val="005B4A3B"/>
    <w:rsid w:val="005C6FD8"/>
    <w:rsid w:val="005C74B1"/>
    <w:rsid w:val="006018F3"/>
    <w:rsid w:val="00602D6D"/>
    <w:rsid w:val="0060741E"/>
    <w:rsid w:val="00640DB9"/>
    <w:rsid w:val="006C06FD"/>
    <w:rsid w:val="006D54D3"/>
    <w:rsid w:val="006D7A8E"/>
    <w:rsid w:val="006E7B56"/>
    <w:rsid w:val="006F5E8A"/>
    <w:rsid w:val="00707EAB"/>
    <w:rsid w:val="007156AB"/>
    <w:rsid w:val="00717409"/>
    <w:rsid w:val="007210A7"/>
    <w:rsid w:val="007419B1"/>
    <w:rsid w:val="00743112"/>
    <w:rsid w:val="00752481"/>
    <w:rsid w:val="00764572"/>
    <w:rsid w:val="00791562"/>
    <w:rsid w:val="007A4586"/>
    <w:rsid w:val="007E3F94"/>
    <w:rsid w:val="007E5865"/>
    <w:rsid w:val="007F25E2"/>
    <w:rsid w:val="007F4D60"/>
    <w:rsid w:val="007F5B69"/>
    <w:rsid w:val="00815E3B"/>
    <w:rsid w:val="008218EC"/>
    <w:rsid w:val="00832103"/>
    <w:rsid w:val="00854B94"/>
    <w:rsid w:val="00857928"/>
    <w:rsid w:val="0087788E"/>
    <w:rsid w:val="00882243"/>
    <w:rsid w:val="0088231E"/>
    <w:rsid w:val="00894251"/>
    <w:rsid w:val="008B6A74"/>
    <w:rsid w:val="008B7819"/>
    <w:rsid w:val="008D1B5D"/>
    <w:rsid w:val="008D4400"/>
    <w:rsid w:val="008F6F9F"/>
    <w:rsid w:val="0091412F"/>
    <w:rsid w:val="00923CE5"/>
    <w:rsid w:val="00932413"/>
    <w:rsid w:val="00941655"/>
    <w:rsid w:val="00946F02"/>
    <w:rsid w:val="00974BBE"/>
    <w:rsid w:val="00994E33"/>
    <w:rsid w:val="009A5813"/>
    <w:rsid w:val="009F268B"/>
    <w:rsid w:val="009F4480"/>
    <w:rsid w:val="00A323C9"/>
    <w:rsid w:val="00A33A18"/>
    <w:rsid w:val="00A37190"/>
    <w:rsid w:val="00AD330F"/>
    <w:rsid w:val="00AE44FC"/>
    <w:rsid w:val="00B32EE8"/>
    <w:rsid w:val="00B33324"/>
    <w:rsid w:val="00B9056F"/>
    <w:rsid w:val="00B97AB4"/>
    <w:rsid w:val="00BD7525"/>
    <w:rsid w:val="00BE4751"/>
    <w:rsid w:val="00C01428"/>
    <w:rsid w:val="00C057D7"/>
    <w:rsid w:val="00C21A39"/>
    <w:rsid w:val="00C419C2"/>
    <w:rsid w:val="00C60F4C"/>
    <w:rsid w:val="00C80255"/>
    <w:rsid w:val="00C90879"/>
    <w:rsid w:val="00CA4A4B"/>
    <w:rsid w:val="00CB5A06"/>
    <w:rsid w:val="00D34CC9"/>
    <w:rsid w:val="00D408E5"/>
    <w:rsid w:val="00D61681"/>
    <w:rsid w:val="00D63051"/>
    <w:rsid w:val="00D86EDB"/>
    <w:rsid w:val="00D96286"/>
    <w:rsid w:val="00D9776F"/>
    <w:rsid w:val="00DA161E"/>
    <w:rsid w:val="00DB4ABA"/>
    <w:rsid w:val="00DC3354"/>
    <w:rsid w:val="00DC7018"/>
    <w:rsid w:val="00DE34CF"/>
    <w:rsid w:val="00DF2B57"/>
    <w:rsid w:val="00E00250"/>
    <w:rsid w:val="00E00F28"/>
    <w:rsid w:val="00E17801"/>
    <w:rsid w:val="00E20515"/>
    <w:rsid w:val="00E25B0F"/>
    <w:rsid w:val="00E31FDA"/>
    <w:rsid w:val="00E4206E"/>
    <w:rsid w:val="00E54E36"/>
    <w:rsid w:val="00E65FF6"/>
    <w:rsid w:val="00E737A2"/>
    <w:rsid w:val="00E86318"/>
    <w:rsid w:val="00ED2284"/>
    <w:rsid w:val="00EE2629"/>
    <w:rsid w:val="00F20DC4"/>
    <w:rsid w:val="00F43DE3"/>
    <w:rsid w:val="00F64DBD"/>
    <w:rsid w:val="00F66665"/>
    <w:rsid w:val="00F943A7"/>
    <w:rsid w:val="00FC24E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37E7EC"/>
  <w15:docId w15:val="{C8C38532-2CB2-44AA-832D-D666D29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B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5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Application%20Data\Microsoft\Templates\SHMPA%20logo%20mariand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SHMPA logo mariand 12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SHIMPA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Adela Booth</cp:lastModifiedBy>
  <cp:revision>2</cp:revision>
  <cp:lastPrinted>2021-11-03T15:15:00Z</cp:lastPrinted>
  <dcterms:created xsi:type="dcterms:W3CDTF">2021-12-01T13:32:00Z</dcterms:created>
  <dcterms:modified xsi:type="dcterms:W3CDTF">2021-12-01T13:32:00Z</dcterms:modified>
</cp:coreProperties>
</file>